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p>
      <w:pPr>
        <w:pStyle w:val="ConsPlusTitle"/>
        <w:jc w:val="center"/>
        <w:rPr/>
      </w:pPr>
      <w:r>
        <w:rPr/>
        <w:t>ПРАВИТЕЛЬСТВО РОССИЙСКОЙ ФЕДЕРАЦИИ</w:t>
      </w:r>
    </w:p>
    <w:p>
      <w:pPr>
        <w:pStyle w:val="ConsPlusTitle"/>
        <w:jc w:val="center"/>
        <w:rPr/>
      </w:pPr>
      <w:r>
        <w:rPr/>
      </w:r>
    </w:p>
    <w:p>
      <w:pPr>
        <w:pStyle w:val="ConsPlusTitle"/>
        <w:jc w:val="center"/>
        <w:rPr/>
      </w:pPr>
      <w:r>
        <w:rPr/>
        <w:t>ПОСТАНОВЛЕНИЕ</w:t>
      </w:r>
    </w:p>
    <w:p>
      <w:pPr>
        <w:pStyle w:val="ConsPlusTitle"/>
        <w:jc w:val="center"/>
        <w:rPr/>
      </w:pPr>
      <w:r>
        <w:rPr/>
        <w:t xml:space="preserve">от 16 апреля 2022 г. N </w:t>
      </w:r>
      <w:bookmarkStart w:id="0" w:name="__DdeLink__561_830822652"/>
      <w:bookmarkStart w:id="1" w:name="__DdeLink__559_830822652"/>
      <w:r>
        <w:rPr/>
        <w:t>680</w:t>
      </w:r>
      <w:bookmarkEnd w:id="0"/>
      <w:bookmarkEnd w:id="1"/>
    </w:p>
    <w:p>
      <w:pPr>
        <w:pStyle w:val="ConsPlusTitle"/>
        <w:jc w:val="center"/>
        <w:rPr/>
      </w:pPr>
      <w:r>
        <w:rPr/>
      </w:r>
    </w:p>
    <w:p>
      <w:pPr>
        <w:pStyle w:val="ConsPlusTitle"/>
        <w:jc w:val="center"/>
        <w:rPr/>
      </w:pPr>
      <w:r>
        <w:rPr/>
        <w:t>ОБ УСТАНОВЛЕНИИ</w:t>
      </w:r>
    </w:p>
    <w:p>
      <w:pPr>
        <w:pStyle w:val="ConsPlusTitle"/>
        <w:jc w:val="center"/>
        <w:rPr/>
      </w:pPr>
      <w:r>
        <w:rPr/>
        <w:t>ПОРЯДКА И СЛУЧАЕВ ИЗМЕНЕНИЯ СУЩЕСТВЕННЫХ УСЛОВИЙ</w:t>
      </w:r>
    </w:p>
    <w:p>
      <w:pPr>
        <w:pStyle w:val="ConsPlusTitle"/>
        <w:jc w:val="center"/>
        <w:rPr/>
      </w:pPr>
      <w:r>
        <w:rPr/>
        <w:t>ГОСУДАРСТВЕННЫХ И МУНИЦИПАЛЬНЫХ КОНТРАКТОВ, ПРЕДМЕТОМ</w:t>
      </w:r>
    </w:p>
    <w:p>
      <w:pPr>
        <w:pStyle w:val="ConsPlusTitle"/>
        <w:jc w:val="center"/>
        <w:rPr/>
      </w:pPr>
      <w:r>
        <w:rPr/>
        <w:t>КОТОРЫХ ЯВЛЯЕТСЯ ВЫПОЛНЕНИЕ РАБОТ ПО СТРОИТЕЛЬСТВУ,</w:t>
      </w:r>
    </w:p>
    <w:p>
      <w:pPr>
        <w:pStyle w:val="ConsPlusTitle"/>
        <w:jc w:val="center"/>
        <w:rPr/>
      </w:pPr>
      <w:r>
        <w:rPr/>
        <w:t>РЕКОНСТРУКЦИИ, КАПИТАЛЬНОМУ РЕМОНТУ, СНОСУ ОБЪЕКТА</w:t>
      </w:r>
    </w:p>
    <w:p>
      <w:pPr>
        <w:pStyle w:val="ConsPlusTitle"/>
        <w:jc w:val="center"/>
        <w:rPr/>
      </w:pPr>
      <w:r>
        <w:rPr/>
        <w:t>КАПИТАЛЬНОГО СТРОИТЕЛЬСТВА, ПРОВЕДЕНИЕ РАБОТ</w:t>
      </w:r>
    </w:p>
    <w:p>
      <w:pPr>
        <w:pStyle w:val="ConsPlusTitle"/>
        <w:jc w:val="center"/>
        <w:rPr/>
      </w:pPr>
      <w:r>
        <w:rPr/>
        <w:t>ПО СОХРАНЕНИЮ ОБЪЕКТОВ КУЛЬТУРНОГО НАСЛЕДИЯ</w:t>
      </w:r>
    </w:p>
    <w:p>
      <w:pPr>
        <w:pStyle w:val="ConsPlusNormal"/>
        <w:ind w:firstLine="540"/>
        <w:jc w:val="both"/>
        <w:rPr/>
      </w:pPr>
      <w:r>
        <w:rPr/>
      </w:r>
    </w:p>
    <w:p>
      <w:pPr>
        <w:pStyle w:val="ConsPlusNormal"/>
        <w:ind w:firstLine="540"/>
        <w:jc w:val="both"/>
        <w:rPr/>
      </w:pPr>
      <w:r>
        <w:rPr/>
        <w:t xml:space="preserve">В соответствии с </w:t>
      </w:r>
      <w:hyperlink r:id="rId3">
        <w:r>
          <w:rPr>
            <w:color w:val="0000FF"/>
          </w:rPr>
          <w:t>пунктом 11 части 1 статьи 18</w:t>
        </w:r>
      </w:hyperlink>
      <w:r>
        <w:rP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pPr>
        <w:pStyle w:val="ConsPlusNormal"/>
        <w:spacing w:before="220" w:after="0"/>
        <w:ind w:firstLine="540"/>
        <w:jc w:val="both"/>
        <w:rPr/>
      </w:pPr>
      <w:r>
        <w:rPr/>
        <w:t>1. 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следующие изменения существенных условий контракта:</w:t>
      </w:r>
    </w:p>
    <w:p>
      <w:pPr>
        <w:pStyle w:val="ConsPlusNormal"/>
        <w:spacing w:before="220" w:after="0"/>
        <w:ind w:firstLine="540"/>
        <w:jc w:val="both"/>
        <w:rPr/>
      </w:pPr>
      <w:r>
        <w:rP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4">
        <w:r>
          <w:rPr>
            <w:color w:val="0000FF"/>
          </w:rPr>
          <w:t>закона</w:t>
        </w:r>
      </w:hyperlink>
      <w:r>
        <w:rPr/>
        <w:t xml:space="preserve"> "О контрактной системе в сфере закупок товаров, работ, услуг для обеспечения государственных и муниципальных нужд" ранее изменялся;</w:t>
      </w:r>
    </w:p>
    <w:p>
      <w:pPr>
        <w:pStyle w:val="ConsPlusNormal"/>
        <w:spacing w:before="220" w:after="0"/>
        <w:ind w:firstLine="540"/>
        <w:jc w:val="both"/>
        <w:rPr/>
      </w:pPr>
      <w:r>
        <w:rPr/>
        <w:t>б) изменение объема и (или) видов выполняемых работ по контракту, спецификации и типов оборудования, предусмотренных проектной документацией;</w:t>
      </w:r>
    </w:p>
    <w:p>
      <w:pPr>
        <w:pStyle w:val="ConsPlusNormal"/>
        <w:spacing w:before="220" w:after="0"/>
        <w:ind w:firstLine="540"/>
        <w:jc w:val="both"/>
        <w:rPr/>
      </w:pPr>
      <w:r>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pPr>
        <w:pStyle w:val="ConsPlusNormal"/>
        <w:spacing w:before="220" w:after="0"/>
        <w:ind w:firstLine="540"/>
        <w:jc w:val="both"/>
        <w:rPr/>
      </w:pPr>
      <w:r>
        <w:rP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pPr>
        <w:pStyle w:val="ConsPlusNormal"/>
        <w:spacing w:before="220" w:after="0"/>
        <w:ind w:firstLine="540"/>
        <w:jc w:val="both"/>
        <w:rPr/>
      </w:pPr>
      <w:r>
        <w:rPr/>
        <w:t>д) установление условия о выплате аванса или об изменении установленного размера аванса;</w:t>
      </w:r>
    </w:p>
    <w:p>
      <w:pPr>
        <w:pStyle w:val="ConsPlusNormal"/>
        <w:spacing w:before="220" w:after="0"/>
        <w:ind w:firstLine="540"/>
        <w:jc w:val="both"/>
        <w:rPr/>
      </w:pPr>
      <w:r>
        <w:rPr/>
        <w:t>е) изменение порядка приемки и оплаты отдельного этапа исполнения контракта, результатов выполненных работ.</w:t>
      </w:r>
    </w:p>
    <w:p>
      <w:pPr>
        <w:pStyle w:val="ConsPlusNormal"/>
        <w:spacing w:before="220" w:after="0"/>
        <w:ind w:firstLine="540"/>
        <w:jc w:val="both"/>
        <w:rPr/>
      </w:pPr>
      <w:r>
        <w:rPr/>
        <w:t>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пределах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pPr>
        <w:pStyle w:val="ConsPlusNormal"/>
        <w:spacing w:before="220" w:after="0"/>
        <w:ind w:firstLine="540"/>
        <w:jc w:val="both"/>
        <w:rPr/>
      </w:pPr>
      <w:r>
        <w:rPr/>
        <w:t>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pPr>
        <w:pStyle w:val="ConsPlusNormal"/>
        <w:spacing w:before="220" w:after="0"/>
        <w:ind w:firstLine="540"/>
        <w:jc w:val="both"/>
        <w:rPr/>
      </w:pPr>
      <w:r>
        <w:rPr/>
        <w:t>внесение изменений в акт (решение) об осуществлении капитальных вложений;</w:t>
      </w:r>
    </w:p>
    <w:p>
      <w:pPr>
        <w:pStyle w:val="ConsPlusNormal"/>
        <w:spacing w:before="220" w:after="0"/>
        <w:ind w:firstLine="540"/>
        <w:jc w:val="both"/>
        <w:rPr/>
      </w:pPr>
      <w:r>
        <w:rP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5">
        <w:r>
          <w:rPr>
            <w:color w:val="0000FF"/>
          </w:rPr>
          <w:t>постановлением</w:t>
        </w:r>
      </w:hyperlink>
      <w:r>
        <w:rP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pPr>
        <w:pStyle w:val="ConsPlusNormal"/>
        <w:spacing w:before="220" w:after="0"/>
        <w:ind w:firstLine="540"/>
        <w:jc w:val="both"/>
        <w:rPr/>
      </w:pPr>
      <w:r>
        <w:rPr/>
        <w:t>4. С целью изменения в соответствии с настоящим постановлением существенных условий контракта:</w:t>
      </w:r>
    </w:p>
    <w:p>
      <w:pPr>
        <w:pStyle w:val="ConsPlusNormal"/>
        <w:spacing w:before="220" w:after="0"/>
        <w:ind w:firstLine="540"/>
        <w:jc w:val="both"/>
        <w:rPr/>
      </w:pPr>
      <w:r>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pPr>
        <w:pStyle w:val="ConsPlusNormal"/>
        <w:spacing w:before="220" w:after="0"/>
        <w:ind w:firstLine="540"/>
        <w:jc w:val="both"/>
        <w:rPr/>
      </w:pPr>
      <w:r>
        <w:rP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6">
        <w:r>
          <w:rPr>
            <w:color w:val="0000FF"/>
          </w:rPr>
          <w:t>законом</w:t>
        </w:r>
      </w:hyperlink>
      <w:r>
        <w:rP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pPr>
        <w:pStyle w:val="ConsPlusNormal"/>
        <w:spacing w:before="220" w:after="0"/>
        <w:ind w:firstLine="540"/>
        <w:jc w:val="both"/>
        <w:rPr/>
      </w:pPr>
      <w:r>
        <w:rPr/>
        <w:t xml:space="preserve">5. Рекомендовать юридическим лицам, осуществляющим закупки в соответствии с Федеральным </w:t>
      </w:r>
      <w:hyperlink r:id="rId7">
        <w:r>
          <w:rPr>
            <w:color w:val="0000FF"/>
          </w:rPr>
          <w:t>законом</w:t>
        </w:r>
      </w:hyperlink>
      <w:r>
        <w:rP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8">
        <w:r>
          <w:rPr>
            <w:color w:val="0000FF"/>
          </w:rPr>
          <w:t>законом</w:t>
        </w:r>
      </w:hyperlink>
      <w:r>
        <w:rPr/>
        <w:t>, учитывать положения настоящего постановления.</w:t>
      </w:r>
    </w:p>
    <w:p>
      <w:pPr>
        <w:pStyle w:val="ConsPlusNormal"/>
        <w:spacing w:before="220" w:after="0"/>
        <w:ind w:firstLine="540"/>
        <w:jc w:val="both"/>
        <w:rPr/>
      </w:pPr>
      <w:r>
        <w:rPr/>
        <w:t>6. Настоящее постановление вступает в силу со дня его официального опубликования.</w:t>
      </w:r>
    </w:p>
    <w:p>
      <w:pPr>
        <w:pStyle w:val="ConsPlusNormal"/>
        <w:ind w:firstLine="540"/>
        <w:jc w:val="both"/>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М.МИШУСТИН</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ConsPlusNormal" w:customStyle="1">
    <w:name w:val="ConsPlusNormal"/>
    <w:qFormat/>
    <w:rsid w:val="00f44e0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f44e0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f44e0c"/>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5F006FE094659DD3E9ACD328EFC172705BF9A7505925C70A20367794629C6550AF33A3BF6E5ABBC6E8136EBADB978CC7A8844F43D6E49639VFt3C" TargetMode="External"/><Relationship Id="rId4" Type="http://schemas.openxmlformats.org/officeDocument/2006/relationships/hyperlink" Target="consultantplus://offline/ref=5F006FE094659DD3E9ACD328EFC172705BF9A7515020C70A20367794629C6550AF33A3BF6E5BB9C5E6136EBADB978CC7A8844F43D6E49639VFt3C" TargetMode="External"/><Relationship Id="rId5" Type="http://schemas.openxmlformats.org/officeDocument/2006/relationships/hyperlink" Target="consultantplus://offline/ref=5F006FE094659DD3E9ACD328EFC172705BF9A3515426C70A20367794629C6550BD33FBB36C5DA4C5EB0638EB9DVCt0C" TargetMode="External"/><Relationship Id="rId6" Type="http://schemas.openxmlformats.org/officeDocument/2006/relationships/hyperlink" Target="consultantplus://offline/ref=5F006FE094659DD3E9ACD328EFC172705BF9A7515020C70A20367794629C6550AF33A3BF6E5BBECDEB136EBADB978CC7A8844F43D6E49639VFt3C" TargetMode="External"/><Relationship Id="rId7" Type="http://schemas.openxmlformats.org/officeDocument/2006/relationships/hyperlink" Target="consultantplus://offline/ref=5F006FE094659DD3E9ACD328EFC172705BF9A7505927C70A20367794629C6550BD33FBB36C5DA4C5EB0638EB9DVCt0C" TargetMode="External"/><Relationship Id="rId8" Type="http://schemas.openxmlformats.org/officeDocument/2006/relationships/hyperlink" Target="consultantplus://offline/ref=5F006FE094659DD3E9ACD328EFC172705BF9A7505927C70A20367794629C6550BD33FBB36C5DA4C5EB0638EB9DVCt0C"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LibreOffice/7.2.1.2$Windows_X86_64 LibreOffice_project/87b77fad49947c1441b67c559c339af8f3517e22</Application>
  <AppVersion>15.0000</AppVersion>
  <Pages>2</Pages>
  <Words>606</Words>
  <Characters>4465</Characters>
  <CharactersWithSpaces>5041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2022-04-27T02:45:00Z</dcterms:created>
  <dc:creator>pc-admin</dc:creator>
  <dc:description/>
  <dc:language>ru-RU</dc:language>
  <cp:lastModifiedBy/>
  <dcterms:modified xsi:type="dcterms:W3CDTF">2022-04-27T14:17:23Z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